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2A2B3E" w:rsidP="00593E6C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2A2B3E">
              <w:rPr>
                <w:b/>
                <w:color w:val="000000"/>
                <w:sz w:val="26"/>
                <w:szCs w:val="26"/>
              </w:rPr>
              <w:t>401T_</w:t>
            </w:r>
            <w:r w:rsidR="0010502D">
              <w:rPr>
                <w:b/>
                <w:color w:val="000000"/>
                <w:sz w:val="26"/>
                <w:szCs w:val="26"/>
              </w:rPr>
              <w:t>152</w:t>
            </w:r>
          </w:p>
        </w:tc>
      </w:tr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593E6C" w:rsidRDefault="00512E05" w:rsidP="00512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512E05">
              <w:rPr>
                <w:b/>
                <w:color w:val="000000"/>
                <w:sz w:val="26"/>
                <w:szCs w:val="26"/>
              </w:rPr>
              <w:t>2110005</w:t>
            </w:r>
          </w:p>
        </w:tc>
      </w:tr>
    </w:tbl>
    <w:p w:rsidR="00471D1B" w:rsidRPr="00083D75" w:rsidRDefault="00471D1B" w:rsidP="00471D1B">
      <w:pPr>
        <w:tabs>
          <w:tab w:val="right" w:pos="10207"/>
        </w:tabs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471D1B" w:rsidRDefault="00471D1B" w:rsidP="00471D1B">
      <w:pPr>
        <w:ind w:firstLine="0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471D1B" w:rsidRPr="00EB40C8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Pr="00EB40C8" w:rsidRDefault="00471D1B" w:rsidP="00471D1B">
      <w:pPr>
        <w:tabs>
          <w:tab w:val="right" w:pos="10207"/>
        </w:tabs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471D1B" w:rsidRDefault="00471D1B" w:rsidP="00471D1B">
      <w:pPr>
        <w:pStyle w:val="2"/>
        <w:numPr>
          <w:ilvl w:val="0"/>
          <w:numId w:val="0"/>
        </w:numPr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10502D" w:rsidRDefault="00495516" w:rsidP="0010502D">
      <w:pPr>
        <w:jc w:val="center"/>
        <w:rPr>
          <w:b/>
          <w:sz w:val="26"/>
          <w:szCs w:val="26"/>
        </w:rPr>
      </w:pPr>
      <w:r w:rsidRPr="00495516">
        <w:rPr>
          <w:b/>
          <w:sz w:val="26"/>
          <w:szCs w:val="26"/>
        </w:rPr>
        <w:t xml:space="preserve">на поставку </w:t>
      </w:r>
      <w:r w:rsidR="0010502D">
        <w:rPr>
          <w:b/>
          <w:sz w:val="26"/>
          <w:szCs w:val="26"/>
        </w:rPr>
        <w:t>кабельной арматуры (З</w:t>
      </w:r>
      <w:r w:rsidR="005056DD" w:rsidRPr="005056DD">
        <w:rPr>
          <w:b/>
          <w:sz w:val="26"/>
          <w:szCs w:val="26"/>
        </w:rPr>
        <w:t xml:space="preserve">ажим </w:t>
      </w:r>
      <w:r w:rsidR="00512E05" w:rsidRPr="00512E05">
        <w:rPr>
          <w:b/>
          <w:sz w:val="26"/>
          <w:szCs w:val="26"/>
        </w:rPr>
        <w:t>Крокодил FD-1719 100А</w:t>
      </w:r>
      <w:r w:rsidR="0010502D">
        <w:rPr>
          <w:b/>
          <w:sz w:val="26"/>
          <w:szCs w:val="26"/>
        </w:rPr>
        <w:t>).</w:t>
      </w:r>
    </w:p>
    <w:p w:rsidR="00495516" w:rsidRDefault="00495516" w:rsidP="0010502D">
      <w:pPr>
        <w:jc w:val="center"/>
        <w:rPr>
          <w:b/>
          <w:sz w:val="26"/>
          <w:szCs w:val="26"/>
        </w:rPr>
      </w:pPr>
      <w:r w:rsidRPr="00512E05">
        <w:rPr>
          <w:b/>
          <w:sz w:val="26"/>
          <w:szCs w:val="26"/>
        </w:rPr>
        <w:t xml:space="preserve">Лот № </w:t>
      </w:r>
      <w:bookmarkStart w:id="1" w:name="_GoBack"/>
      <w:r w:rsidRPr="0010502D">
        <w:rPr>
          <w:b/>
          <w:sz w:val="26"/>
          <w:szCs w:val="26"/>
          <w:u w:val="single"/>
        </w:rPr>
        <w:t>401T</w:t>
      </w:r>
      <w:bookmarkEnd w:id="1"/>
    </w:p>
    <w:p w:rsidR="00ED1F0F" w:rsidRPr="00512E05" w:rsidRDefault="00ED1F0F" w:rsidP="00512E05">
      <w:pPr>
        <w:rPr>
          <w:b/>
          <w:sz w:val="26"/>
          <w:szCs w:val="26"/>
        </w:rPr>
      </w:pPr>
    </w:p>
    <w:p w:rsidR="002A2B3E" w:rsidRPr="00BE5448" w:rsidRDefault="002A2B3E" w:rsidP="002A2B3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>Технические требования к продукции.</w:t>
      </w:r>
    </w:p>
    <w:p w:rsidR="002A2B3E" w:rsidRPr="00BE5448" w:rsidRDefault="002A2B3E" w:rsidP="002A2B3E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>требования, характеристики и количество кабельной арматуры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 приведенных в таблице:</w:t>
      </w:r>
    </w:p>
    <w:tbl>
      <w:tblPr>
        <w:tblW w:w="10647" w:type="dxa"/>
        <w:tblInd w:w="93" w:type="dxa"/>
        <w:tblLook w:val="04A0"/>
      </w:tblPr>
      <w:tblGrid>
        <w:gridCol w:w="1867"/>
        <w:gridCol w:w="8780"/>
      </w:tblGrid>
      <w:tr w:rsidR="00593E6C" w:rsidRPr="00A70FDC" w:rsidTr="00593E6C">
        <w:trPr>
          <w:trHeight w:val="310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E6C" w:rsidRPr="00593E6C" w:rsidRDefault="00593E6C" w:rsidP="00593E6C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593E6C">
              <w:rPr>
                <w:b/>
                <w:color w:val="000000"/>
                <w:sz w:val="24"/>
                <w:szCs w:val="24"/>
              </w:rPr>
              <w:t>Наименование материала</w:t>
            </w:r>
          </w:p>
        </w:tc>
        <w:tc>
          <w:tcPr>
            <w:tcW w:w="8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E6C" w:rsidRPr="00593E6C" w:rsidRDefault="00593E6C" w:rsidP="00593E6C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593E6C">
              <w:rPr>
                <w:b/>
                <w:color w:val="000000"/>
                <w:sz w:val="24"/>
                <w:szCs w:val="24"/>
              </w:rPr>
              <w:t>Технические характеристики</w:t>
            </w:r>
          </w:p>
        </w:tc>
      </w:tr>
      <w:tr w:rsidR="00D749EF" w:rsidRPr="00A70FDC" w:rsidTr="00593E6C">
        <w:trPr>
          <w:trHeight w:val="310"/>
        </w:trPr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6DD" w:rsidRDefault="00634F20" w:rsidP="00C366A1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Зажим </w:t>
            </w:r>
            <w:r w:rsidR="005056DD" w:rsidRPr="005056DD">
              <w:rPr>
                <w:sz w:val="26"/>
                <w:szCs w:val="26"/>
              </w:rPr>
              <w:t xml:space="preserve">Крокодил </w:t>
            </w:r>
          </w:p>
          <w:p w:rsidR="00D749EF" w:rsidRPr="008733C1" w:rsidRDefault="008733C1" w:rsidP="00C366A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733C1">
              <w:rPr>
                <w:sz w:val="26"/>
                <w:szCs w:val="26"/>
              </w:rPr>
              <w:t xml:space="preserve">FD-1719 100А  </w:t>
            </w:r>
          </w:p>
        </w:tc>
        <w:tc>
          <w:tcPr>
            <w:tcW w:w="8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9EF" w:rsidRPr="00A73E89" w:rsidRDefault="00D749EF" w:rsidP="00495516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1653D">
              <w:rPr>
                <w:color w:val="000000"/>
                <w:sz w:val="24"/>
                <w:szCs w:val="24"/>
              </w:rPr>
              <w:t xml:space="preserve">область применения </w:t>
            </w:r>
            <w:r>
              <w:rPr>
                <w:color w:val="000000"/>
                <w:sz w:val="24"/>
                <w:szCs w:val="24"/>
              </w:rPr>
              <w:t>–</w:t>
            </w:r>
            <w:r w:rsidR="00495516">
              <w:rPr>
                <w:color w:val="000000"/>
                <w:sz w:val="24"/>
                <w:szCs w:val="24"/>
              </w:rPr>
              <w:t xml:space="preserve"> </w:t>
            </w:r>
            <w:r w:rsidR="005056DD" w:rsidRPr="005056DD">
              <w:rPr>
                <w:color w:val="000000"/>
                <w:sz w:val="24"/>
                <w:szCs w:val="24"/>
              </w:rPr>
              <w:t>для оперативного соединения или разъединения контакта проводов при выполнении измерительных работ или монтажа электрических и слаботочных сетей</w:t>
            </w:r>
          </w:p>
        </w:tc>
      </w:tr>
      <w:tr w:rsidR="00D749EF" w:rsidRPr="00A70FDC" w:rsidTr="00593E6C">
        <w:trPr>
          <w:trHeight w:val="310"/>
        </w:trPr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9EF" w:rsidRPr="00A70FDC" w:rsidRDefault="00D749EF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9EF" w:rsidRPr="004117B8" w:rsidRDefault="00D749EF" w:rsidP="00495516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1653D">
              <w:rPr>
                <w:color w:val="000000"/>
                <w:sz w:val="24"/>
                <w:szCs w:val="24"/>
              </w:rPr>
              <w:t xml:space="preserve">особенности конструкции </w:t>
            </w:r>
            <w:r>
              <w:rPr>
                <w:color w:val="000000"/>
                <w:sz w:val="24"/>
                <w:szCs w:val="24"/>
              </w:rPr>
              <w:t>–</w:t>
            </w:r>
            <w:r w:rsidR="00495516">
              <w:rPr>
                <w:color w:val="000000"/>
                <w:sz w:val="24"/>
                <w:szCs w:val="24"/>
              </w:rPr>
              <w:t xml:space="preserve"> </w:t>
            </w:r>
            <w:hyperlink r:id="rId11" w:history="1">
              <w:r w:rsidR="00495516" w:rsidRPr="00495516">
                <w:rPr>
                  <w:color w:val="000000"/>
                  <w:sz w:val="24"/>
                  <w:szCs w:val="24"/>
                </w:rPr>
                <w:t>металлический</w:t>
              </w:r>
            </w:hyperlink>
            <w:r w:rsidR="00495516" w:rsidRPr="00495516">
              <w:rPr>
                <w:color w:val="000000"/>
                <w:sz w:val="24"/>
                <w:szCs w:val="24"/>
              </w:rPr>
              <w:t xml:space="preserve"> </w:t>
            </w:r>
            <w:r w:rsidR="00495516" w:rsidRPr="00495516">
              <w:rPr>
                <w:sz w:val="24"/>
                <w:szCs w:val="24"/>
              </w:rPr>
              <w:t>зажим</w:t>
            </w:r>
            <w:r w:rsidR="00495516" w:rsidRPr="00495516">
              <w:rPr>
                <w:color w:val="000000"/>
                <w:sz w:val="24"/>
                <w:szCs w:val="24"/>
              </w:rPr>
              <w:t xml:space="preserve"> (</w:t>
            </w:r>
            <w:hyperlink r:id="rId12" w:history="1">
              <w:r w:rsidR="00495516" w:rsidRPr="00495516">
                <w:rPr>
                  <w:color w:val="000000"/>
                  <w:sz w:val="24"/>
                  <w:szCs w:val="24"/>
                </w:rPr>
                <w:t>прищепка</w:t>
              </w:r>
            </w:hyperlink>
            <w:r w:rsidR="00495516" w:rsidRPr="00495516">
              <w:rPr>
                <w:color w:val="000000"/>
                <w:sz w:val="24"/>
                <w:szCs w:val="24"/>
              </w:rPr>
              <w:t xml:space="preserve">) </w:t>
            </w:r>
            <w:r w:rsidR="00495516" w:rsidRPr="00495516">
              <w:rPr>
                <w:sz w:val="24"/>
                <w:szCs w:val="24"/>
              </w:rPr>
              <w:t>для</w:t>
            </w:r>
            <w:r w:rsidR="00495516" w:rsidRPr="00495516">
              <w:rPr>
                <w:color w:val="000000"/>
                <w:sz w:val="24"/>
                <w:szCs w:val="24"/>
              </w:rPr>
              <w:t xml:space="preserve"> </w:t>
            </w:r>
            <w:r w:rsidR="00495516" w:rsidRPr="00495516">
              <w:rPr>
                <w:sz w:val="24"/>
                <w:szCs w:val="24"/>
              </w:rPr>
              <w:t>фиксации</w:t>
            </w:r>
            <w:r w:rsidR="00495516">
              <w:rPr>
                <w:color w:val="000000"/>
                <w:sz w:val="24"/>
                <w:szCs w:val="24"/>
              </w:rPr>
              <w:t xml:space="preserve">, имеющий </w:t>
            </w:r>
            <w:r>
              <w:rPr>
                <w:color w:val="000000"/>
                <w:sz w:val="24"/>
                <w:szCs w:val="24"/>
              </w:rPr>
              <w:t xml:space="preserve">изолированный </w:t>
            </w:r>
            <w:r w:rsidR="005056DD">
              <w:rPr>
                <w:color w:val="000000"/>
                <w:sz w:val="24"/>
                <w:szCs w:val="24"/>
              </w:rPr>
              <w:t xml:space="preserve">(резиновый или силиконовый) </w:t>
            </w:r>
            <w:r w:rsidR="00495516">
              <w:rPr>
                <w:color w:val="000000"/>
                <w:sz w:val="24"/>
                <w:szCs w:val="24"/>
              </w:rPr>
              <w:t xml:space="preserve">держатель, </w:t>
            </w:r>
            <w:proofErr w:type="spellStart"/>
            <w:r w:rsidR="00495516">
              <w:rPr>
                <w:color w:val="000000"/>
                <w:sz w:val="24"/>
                <w:szCs w:val="24"/>
              </w:rPr>
              <w:t>оконцевание</w:t>
            </w:r>
            <w:proofErr w:type="spellEnd"/>
            <w:r w:rsidR="00495516">
              <w:rPr>
                <w:color w:val="000000"/>
                <w:sz w:val="24"/>
                <w:szCs w:val="24"/>
              </w:rPr>
              <w:t xml:space="preserve"> осуществляется методом обжима или пайки оловянными припоями</w:t>
            </w:r>
          </w:p>
        </w:tc>
      </w:tr>
      <w:tr w:rsidR="00D749EF" w:rsidRPr="00A70FDC" w:rsidTr="00593E6C">
        <w:trPr>
          <w:trHeight w:val="310"/>
        </w:trPr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EF" w:rsidRPr="00A70FDC" w:rsidRDefault="00D749EF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9EF" w:rsidRDefault="008733C1" w:rsidP="008733C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DA5FB2">
              <w:rPr>
                <w:color w:val="000000"/>
                <w:sz w:val="24"/>
                <w:szCs w:val="24"/>
              </w:rPr>
              <w:t xml:space="preserve">длина </w:t>
            </w:r>
            <w:r>
              <w:rPr>
                <w:color w:val="000000"/>
                <w:sz w:val="24"/>
                <w:szCs w:val="24"/>
              </w:rPr>
              <w:t>105</w:t>
            </w:r>
            <w:r w:rsidRPr="00DA5FB2">
              <w:rPr>
                <w:color w:val="000000"/>
                <w:sz w:val="24"/>
                <w:szCs w:val="24"/>
              </w:rPr>
              <w:t xml:space="preserve"> мм в изоляторе</w:t>
            </w:r>
            <w:r>
              <w:rPr>
                <w:color w:val="000000"/>
                <w:sz w:val="24"/>
                <w:szCs w:val="24"/>
              </w:rPr>
              <w:t xml:space="preserve"> (красный, черный)</w:t>
            </w:r>
          </w:p>
        </w:tc>
      </w:tr>
      <w:tr w:rsidR="00D749EF" w:rsidRPr="00A70FDC" w:rsidTr="00593E6C">
        <w:trPr>
          <w:trHeight w:val="310"/>
        </w:trPr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EF" w:rsidRPr="00A70FDC" w:rsidRDefault="00D749EF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9EF" w:rsidRDefault="00D749EF" w:rsidP="005056D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1653D">
              <w:rPr>
                <w:color w:val="000000"/>
                <w:sz w:val="24"/>
                <w:szCs w:val="24"/>
              </w:rPr>
              <w:t xml:space="preserve">материал: </w:t>
            </w:r>
            <w:r w:rsidR="00957B75">
              <w:rPr>
                <w:color w:val="000000"/>
                <w:sz w:val="24"/>
                <w:szCs w:val="24"/>
              </w:rPr>
              <w:t>сталь</w:t>
            </w:r>
          </w:p>
        </w:tc>
      </w:tr>
      <w:tr w:rsidR="00D749EF" w:rsidRPr="00A70FDC" w:rsidTr="00593E6C">
        <w:trPr>
          <w:trHeight w:val="310"/>
        </w:trPr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EF" w:rsidRPr="00A70FDC" w:rsidRDefault="00D749EF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9EF" w:rsidRDefault="00D749EF" w:rsidP="00957B7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86BC3">
              <w:rPr>
                <w:color w:val="000000"/>
                <w:sz w:val="24"/>
                <w:szCs w:val="24"/>
              </w:rPr>
              <w:t xml:space="preserve">Покрытие – </w:t>
            </w:r>
            <w:r w:rsidR="005056DD">
              <w:rPr>
                <w:color w:val="000000"/>
                <w:sz w:val="24"/>
                <w:szCs w:val="24"/>
              </w:rPr>
              <w:t xml:space="preserve">с </w:t>
            </w:r>
            <w:r w:rsidR="005056DD" w:rsidRPr="005056DD">
              <w:rPr>
                <w:color w:val="000000"/>
                <w:sz w:val="24"/>
                <w:szCs w:val="24"/>
              </w:rPr>
              <w:t>никелированным покрытием</w:t>
            </w:r>
          </w:p>
        </w:tc>
      </w:tr>
      <w:tr w:rsidR="00D749EF" w:rsidRPr="00A70FDC" w:rsidTr="00593E6C">
        <w:trPr>
          <w:trHeight w:val="310"/>
        </w:trPr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EF" w:rsidRPr="00A70FDC" w:rsidRDefault="00D749EF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9EF" w:rsidRDefault="00D749EF" w:rsidP="00593E6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Климатическое исполнение – УХЛ3.</w:t>
            </w:r>
          </w:p>
        </w:tc>
      </w:tr>
    </w:tbl>
    <w:p w:rsidR="00A95D63" w:rsidRDefault="00A95D63" w:rsidP="002A2B3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2A2B3E" w:rsidRDefault="002A2B3E" w:rsidP="002A2B3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Общие требования.</w:t>
      </w:r>
    </w:p>
    <w:p w:rsidR="002A2B3E" w:rsidRDefault="002A2B3E" w:rsidP="002A2B3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К</w:t>
      </w:r>
      <w:proofErr w:type="gramEnd"/>
      <w:r w:rsidRPr="00612811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кабельная арматура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A2B3E" w:rsidRDefault="002A2B3E" w:rsidP="00767EAA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продукция должна быть новой, ранее не использованной;</w:t>
      </w:r>
    </w:p>
    <w:p w:rsidR="002A2B3E" w:rsidRDefault="002A2B3E" w:rsidP="002A2B3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2A2B3E" w:rsidRDefault="002A2B3E" w:rsidP="002A2B3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2A2B3E" w:rsidRDefault="002A2B3E" w:rsidP="002A2B3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2A2B3E" w:rsidRDefault="002A2B3E" w:rsidP="002A2B3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впервые поставляемая для нужд </w:t>
      </w:r>
      <w:r w:rsidR="00E65FB8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должна иметь положительное заключение об опытной эксплуатации в </w:t>
      </w:r>
      <w:r w:rsidR="00E65FB8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A2B3E" w:rsidRDefault="002A2B3E" w:rsidP="002A2B3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не использовавшаяся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2A2B3E" w:rsidRDefault="002A2B3E" w:rsidP="002A2B3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E65FB8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A2B3E" w:rsidRDefault="002A2B3E" w:rsidP="002A2B3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82FCE">
        <w:rPr>
          <w:sz w:val="24"/>
          <w:szCs w:val="24"/>
        </w:rPr>
        <w:t>О</w:t>
      </w:r>
      <w:r w:rsidR="00E65FB8">
        <w:rPr>
          <w:sz w:val="24"/>
          <w:szCs w:val="24"/>
        </w:rPr>
        <w:t>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A2B3E" w:rsidRDefault="002A2B3E" w:rsidP="002A2B3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2A2B3E" w:rsidRDefault="002A2B3E" w:rsidP="002A2B3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</w:t>
      </w:r>
      <w:proofErr w:type="spellStart"/>
      <w:r>
        <w:rPr>
          <w:sz w:val="24"/>
          <w:szCs w:val="24"/>
        </w:rPr>
        <w:t>СанПиН</w:t>
      </w:r>
      <w:proofErr w:type="spellEnd"/>
      <w:r>
        <w:rPr>
          <w:sz w:val="24"/>
          <w:szCs w:val="24"/>
        </w:rPr>
        <w:t xml:space="preserve"> и другим документам, устанавливающим требования к качеству и экологической безопасности продукции. </w:t>
      </w:r>
    </w:p>
    <w:p w:rsidR="002A2B3E" w:rsidRDefault="002A2B3E" w:rsidP="002A2B3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кабельной</w:t>
      </w:r>
      <w:r w:rsidRPr="008D240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для нужд </w:t>
      </w:r>
      <w:r w:rsidR="00E65FB8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A2B3E" w:rsidRDefault="002A2B3E" w:rsidP="002A2B3E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Кабельная арматура должна соответствовать требованиям «Правил устройства электроустановок» (ПУЭ) (7-е издание) и требованиям:</w:t>
      </w:r>
    </w:p>
    <w:p w:rsidR="002A2B3E" w:rsidRPr="00370945" w:rsidRDefault="002A2B3E" w:rsidP="002A2B3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17441-84 «Соединения контактные электрические, Приемка и методы испытаний»;</w:t>
      </w:r>
    </w:p>
    <w:p w:rsidR="002A2B3E" w:rsidRPr="002F6DEA" w:rsidRDefault="002A2B3E" w:rsidP="002A2B3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50043.1-92 «</w:t>
      </w:r>
      <w:r w:rsidRPr="002F6DEA">
        <w:rPr>
          <w:rFonts w:cs="Arial"/>
          <w:sz w:val="24"/>
          <w:szCs w:val="24"/>
        </w:rPr>
        <w:t>Соединительные устройства для низковольтных цепей бытового и аналогичного назначения. Часть 1. Общие требования</w:t>
      </w:r>
      <w:r>
        <w:rPr>
          <w:rFonts w:cs="Arial"/>
          <w:sz w:val="24"/>
          <w:szCs w:val="24"/>
        </w:rPr>
        <w:t>»;</w:t>
      </w:r>
    </w:p>
    <w:p w:rsidR="002A2B3E" w:rsidRPr="0079649B" w:rsidRDefault="002A2B3E" w:rsidP="002A2B3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50043.2-92 </w:t>
      </w:r>
      <w:r w:rsidRPr="002F6DEA">
        <w:rPr>
          <w:sz w:val="24"/>
          <w:szCs w:val="24"/>
        </w:rPr>
        <w:t>«</w:t>
      </w:r>
      <w:r w:rsidRPr="002F6DEA">
        <w:rPr>
          <w:color w:val="000000"/>
          <w:sz w:val="24"/>
          <w:szCs w:val="24"/>
        </w:rPr>
        <w:t>Соединительные устройства для низковольтных цепей бытового и аналогичного назначения. Часть 2-1. Частные требования для соединительных устройств с винтовыми зажимами»</w:t>
      </w:r>
      <w:r>
        <w:rPr>
          <w:color w:val="000000"/>
          <w:sz w:val="24"/>
          <w:szCs w:val="24"/>
        </w:rPr>
        <w:t>;</w:t>
      </w:r>
    </w:p>
    <w:p w:rsidR="002A2B3E" w:rsidRPr="00CF1FB0" w:rsidRDefault="002A2B3E" w:rsidP="002A2B3E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A2B3E" w:rsidRPr="00A05BC8" w:rsidRDefault="002A2B3E" w:rsidP="002A2B3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2F6DEA">
        <w:rPr>
          <w:sz w:val="24"/>
          <w:szCs w:val="24"/>
        </w:rPr>
        <w:t>.</w:t>
      </w:r>
    </w:p>
    <w:p w:rsidR="002A2B3E" w:rsidRDefault="002A2B3E" w:rsidP="002A2B3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2A2B3E" w:rsidRDefault="002A2B3E" w:rsidP="002A2B3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>арматуры, 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 – 96, </w:t>
      </w:r>
      <w:r w:rsidRPr="00C21AF8">
        <w:rPr>
          <w:sz w:val="24"/>
          <w:szCs w:val="24"/>
        </w:rPr>
        <w:t>ГОСТ 18690</w:t>
      </w:r>
      <w:r>
        <w:rPr>
          <w:sz w:val="24"/>
          <w:szCs w:val="24"/>
        </w:rPr>
        <w:t xml:space="preserve">-82, ГОСТ 23981-80, </w:t>
      </w:r>
      <w:r w:rsidRPr="00961849">
        <w:rPr>
          <w:sz w:val="24"/>
          <w:szCs w:val="24"/>
        </w:rPr>
        <w:t>ГОСТ 23469.0-81</w:t>
      </w:r>
      <w:r w:rsidRPr="00C21AF8">
        <w:rPr>
          <w:sz w:val="24"/>
          <w:szCs w:val="24"/>
        </w:rPr>
        <w:t xml:space="preserve"> 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A2B3E" w:rsidRPr="00F64478" w:rsidRDefault="002A2B3E" w:rsidP="002A2B3E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17441-84, ГОСТ 23469.0-81.</w:t>
      </w:r>
    </w:p>
    <w:p w:rsidR="002A2B3E" w:rsidRDefault="002A2B3E" w:rsidP="002A2B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2A2B3E" w:rsidRDefault="002A2B3E" w:rsidP="002A2B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2A2B3E" w:rsidRDefault="002A2B3E" w:rsidP="002A2B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:rsidR="002A2B3E" w:rsidRPr="00961849" w:rsidRDefault="002A2B3E" w:rsidP="002A2B3E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  <w:r w:rsidRPr="00961849">
        <w:rPr>
          <w:szCs w:val="24"/>
        </w:rPr>
        <w:lastRenderedPageBreak/>
        <w:t>Каждая партия кабельной арматуры должна подвергаться приемо-сдаточным испытаниям в соответствие с ГОСТ 23981-80, ГОСТ 23469.0-81.</w:t>
      </w:r>
    </w:p>
    <w:p w:rsidR="002A2B3E" w:rsidRPr="00961849" w:rsidRDefault="002A2B3E" w:rsidP="002A2B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Срок изготовления кабельной арматуры должен быть не более полугода от момента поставки.</w:t>
      </w:r>
    </w:p>
    <w:p w:rsidR="002A2B3E" w:rsidRDefault="002A2B3E" w:rsidP="002A2B3E">
      <w:pPr>
        <w:spacing w:line="276" w:lineRule="auto"/>
        <w:rPr>
          <w:sz w:val="24"/>
          <w:szCs w:val="24"/>
        </w:rPr>
      </w:pPr>
    </w:p>
    <w:p w:rsidR="002A2B3E" w:rsidRDefault="002A2B3E" w:rsidP="002A2B3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 w:rsidR="005056DD">
        <w:rPr>
          <w:sz w:val="24"/>
          <w:szCs w:val="24"/>
        </w:rPr>
        <w:t xml:space="preserve">12 </w:t>
      </w:r>
      <w:r w:rsidRPr="00C93EC2">
        <w:rPr>
          <w:sz w:val="24"/>
          <w:szCs w:val="24"/>
        </w:rPr>
        <w:t>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A2B3E" w:rsidRDefault="002A2B3E" w:rsidP="002A2B3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>менее</w:t>
      </w:r>
      <w:r w:rsidR="00767EAA">
        <w:rPr>
          <w:sz w:val="24"/>
          <w:szCs w:val="24"/>
        </w:rPr>
        <w:t xml:space="preserve"> 3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A2B3E" w:rsidRDefault="002A2B3E" w:rsidP="002A2B3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A2B3E" w:rsidRPr="00B85AF2" w:rsidRDefault="002A2B3E" w:rsidP="002A2B3E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2A2B3E" w:rsidRPr="00141F52" w:rsidRDefault="002A2B3E" w:rsidP="002A2B3E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2A2B3E" w:rsidRPr="00141F52" w:rsidRDefault="002A2B3E" w:rsidP="002A2B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2A2B3E" w:rsidRPr="00920AA3" w:rsidRDefault="002A2B3E" w:rsidP="002A2B3E">
      <w:pPr>
        <w:pStyle w:val="ad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8E4989">
        <w:rPr>
          <w:sz w:val="24"/>
          <w:szCs w:val="24"/>
        </w:rPr>
        <w:t>Маркировка кабельной арматуры должна соответствовать требованиям ГОСТ 18690</w:t>
      </w:r>
      <w:r>
        <w:rPr>
          <w:sz w:val="24"/>
          <w:szCs w:val="24"/>
        </w:rPr>
        <w:t>-82</w:t>
      </w:r>
      <w:r w:rsidRPr="008E4989">
        <w:rPr>
          <w:sz w:val="24"/>
          <w:szCs w:val="24"/>
        </w:rPr>
        <w:t>, ГОСТ 23981-80, ГОСТ 23469.0-81 (для конкретного типа номенклатуры). Маркировка кабельной арматуры,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="008466CF">
        <w:rPr>
          <w:sz w:val="24"/>
          <w:szCs w:val="24"/>
        </w:rPr>
        <w:t>зажимов</w:t>
      </w:r>
      <w:r>
        <w:rPr>
          <w:sz w:val="24"/>
          <w:szCs w:val="24"/>
        </w:rPr>
        <w:t xml:space="preserve"> должна быть нанесена четкими нестирающимися знаками и должна содержать обозначение номинального сечения, диаметр контактного стержня, исполнение </w:t>
      </w:r>
      <w:r w:rsidR="008466CF">
        <w:rPr>
          <w:sz w:val="24"/>
          <w:szCs w:val="24"/>
        </w:rPr>
        <w:t>зажима</w:t>
      </w:r>
      <w:r>
        <w:rPr>
          <w:sz w:val="24"/>
          <w:szCs w:val="24"/>
        </w:rPr>
        <w:t xml:space="preserve"> в соответствие со стандартом конструкции и размеров. Для </w:t>
      </w:r>
      <w:r w:rsidR="008466CF">
        <w:rPr>
          <w:sz w:val="24"/>
          <w:szCs w:val="24"/>
        </w:rPr>
        <w:t>зажимов</w:t>
      </w:r>
      <w:r>
        <w:rPr>
          <w:sz w:val="24"/>
          <w:szCs w:val="24"/>
        </w:rPr>
        <w:t xml:space="preserve">, габаритные размеры которых не позволяют наносить маркировку непосредственно на поверхности </w:t>
      </w:r>
      <w:r w:rsidR="008466CF">
        <w:rPr>
          <w:sz w:val="24"/>
          <w:szCs w:val="24"/>
        </w:rPr>
        <w:t>зажима</w:t>
      </w:r>
      <w:r>
        <w:rPr>
          <w:sz w:val="24"/>
          <w:szCs w:val="24"/>
        </w:rPr>
        <w:t>, маркировочные данные наносятся на тару или этикетку.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На пакете, пачке, коробке или кассете </w:t>
      </w:r>
      <w:r w:rsidR="008466CF">
        <w:rPr>
          <w:sz w:val="24"/>
          <w:szCs w:val="24"/>
        </w:rPr>
        <w:t>зажимов</w:t>
      </w:r>
      <w:r>
        <w:rPr>
          <w:sz w:val="24"/>
          <w:szCs w:val="24"/>
        </w:rPr>
        <w:t xml:space="preserve"> указываются: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товарный знак предприятия изготовителя;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наименование и обозначение </w:t>
      </w:r>
      <w:r w:rsidR="005056DD">
        <w:rPr>
          <w:sz w:val="24"/>
          <w:szCs w:val="24"/>
        </w:rPr>
        <w:t>зажимов</w:t>
      </w:r>
      <w:r>
        <w:rPr>
          <w:sz w:val="24"/>
          <w:szCs w:val="24"/>
        </w:rPr>
        <w:t>;</w:t>
      </w:r>
    </w:p>
    <w:p w:rsidR="002A2B3E" w:rsidRDefault="005056DD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марка материала зажимов</w:t>
      </w:r>
      <w:r w:rsidR="002A2B3E">
        <w:rPr>
          <w:sz w:val="24"/>
          <w:szCs w:val="24"/>
        </w:rPr>
        <w:t>;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вид и толщина покрытия;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общее число </w:t>
      </w:r>
      <w:r w:rsidR="005056DD">
        <w:rPr>
          <w:sz w:val="24"/>
          <w:szCs w:val="24"/>
        </w:rPr>
        <w:t>зажимов</w:t>
      </w:r>
      <w:r>
        <w:rPr>
          <w:sz w:val="24"/>
          <w:szCs w:val="24"/>
        </w:rPr>
        <w:t xml:space="preserve"> в пакете, пачке, коробке;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дата выпуска;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обозначение стандарта, конструкции и размеров.</w:t>
      </w:r>
    </w:p>
    <w:p w:rsidR="002A2B3E" w:rsidRDefault="002A2B3E" w:rsidP="002A2B3E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  <w:r w:rsidRPr="00C21AF8">
        <w:rPr>
          <w:sz w:val="24"/>
          <w:szCs w:val="24"/>
        </w:rPr>
        <w:lastRenderedPageBreak/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Pr="00F64478">
        <w:rPr>
          <w:sz w:val="24"/>
          <w:szCs w:val="24"/>
        </w:rPr>
        <w:t xml:space="preserve"> </w:t>
      </w:r>
    </w:p>
    <w:p w:rsidR="002A2B3E" w:rsidRDefault="002A2B3E" w:rsidP="002A2B3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2A2B3E" w:rsidRDefault="002A2B3E" w:rsidP="002A2B3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2A2B3E" w:rsidRDefault="002A2B3E" w:rsidP="002A2B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E65FB8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A2B3E" w:rsidRDefault="002A2B3E" w:rsidP="002A2B3E">
      <w:pPr>
        <w:pStyle w:val="ad"/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A2B3E" w:rsidRDefault="002A2B3E" w:rsidP="002A2B3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2A2B3E" w:rsidRDefault="002A2B3E" w:rsidP="002A2B3E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p w:rsidR="00471D1B" w:rsidRPr="00E1390F" w:rsidRDefault="00471D1B" w:rsidP="00471D1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</w:t>
      </w:r>
    </w:p>
    <w:p w:rsidR="00920AA3" w:rsidRPr="00471D1B" w:rsidRDefault="00920AA3" w:rsidP="00471D1B">
      <w:pPr>
        <w:tabs>
          <w:tab w:val="left" w:pos="851"/>
          <w:tab w:val="left" w:pos="993"/>
        </w:tabs>
        <w:spacing w:line="276" w:lineRule="auto"/>
        <w:ind w:left="1069" w:firstLine="0"/>
        <w:rPr>
          <w:sz w:val="24"/>
          <w:szCs w:val="24"/>
        </w:rPr>
      </w:pPr>
    </w:p>
    <w:sectPr w:rsidR="00920AA3" w:rsidRPr="00471D1B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27F" w:rsidRDefault="0093127F">
      <w:r>
        <w:separator/>
      </w:r>
    </w:p>
  </w:endnote>
  <w:endnote w:type="continuationSeparator" w:id="0">
    <w:p w:rsidR="0093127F" w:rsidRDefault="009312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27F" w:rsidRDefault="0093127F">
      <w:r>
        <w:separator/>
      </w:r>
    </w:p>
  </w:footnote>
  <w:footnote w:type="continuationSeparator" w:id="0">
    <w:p w:rsidR="0093127F" w:rsidRDefault="009312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048" w:rsidRDefault="008F1F7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12"/>
  </w:num>
  <w:num w:numId="14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447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553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51F"/>
    <w:rsid w:val="00101DD6"/>
    <w:rsid w:val="001041B7"/>
    <w:rsid w:val="00104E1F"/>
    <w:rsid w:val="0010502D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31A7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02D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048C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1DE"/>
    <w:rsid w:val="002562F7"/>
    <w:rsid w:val="00260830"/>
    <w:rsid w:val="00260A64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4583"/>
    <w:rsid w:val="002748BF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2B3E"/>
    <w:rsid w:val="002A3E9F"/>
    <w:rsid w:val="002A45E7"/>
    <w:rsid w:val="002A63E1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4792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227E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5516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1F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2C8C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56DD"/>
    <w:rsid w:val="005075B6"/>
    <w:rsid w:val="00510671"/>
    <w:rsid w:val="00510CC9"/>
    <w:rsid w:val="00511940"/>
    <w:rsid w:val="00511EF6"/>
    <w:rsid w:val="00512505"/>
    <w:rsid w:val="00512E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57A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3E6C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66A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4F20"/>
    <w:rsid w:val="00635291"/>
    <w:rsid w:val="006364F4"/>
    <w:rsid w:val="006405AF"/>
    <w:rsid w:val="00640DFF"/>
    <w:rsid w:val="00641793"/>
    <w:rsid w:val="00641E44"/>
    <w:rsid w:val="00642A8E"/>
    <w:rsid w:val="006438CB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6EAC"/>
    <w:rsid w:val="00697B92"/>
    <w:rsid w:val="00697D58"/>
    <w:rsid w:val="006A383F"/>
    <w:rsid w:val="006A3C68"/>
    <w:rsid w:val="006A3D83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29F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67EAA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49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66CF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33C1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5E76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1F7E"/>
    <w:rsid w:val="008F31BD"/>
    <w:rsid w:val="008F3930"/>
    <w:rsid w:val="008F3A51"/>
    <w:rsid w:val="008F5DD1"/>
    <w:rsid w:val="00900E6D"/>
    <w:rsid w:val="009011C0"/>
    <w:rsid w:val="00901AB4"/>
    <w:rsid w:val="00901C3B"/>
    <w:rsid w:val="009022A6"/>
    <w:rsid w:val="009039EB"/>
    <w:rsid w:val="00905DC5"/>
    <w:rsid w:val="0091065E"/>
    <w:rsid w:val="00910A7C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127F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57B75"/>
    <w:rsid w:val="00960206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6B2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5BF5"/>
    <w:rsid w:val="00A36A78"/>
    <w:rsid w:val="00A40BAC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6E3B"/>
    <w:rsid w:val="00A579B6"/>
    <w:rsid w:val="00A57AE8"/>
    <w:rsid w:val="00A603CB"/>
    <w:rsid w:val="00A60A6E"/>
    <w:rsid w:val="00A61DD7"/>
    <w:rsid w:val="00A61E88"/>
    <w:rsid w:val="00A62E64"/>
    <w:rsid w:val="00A6513E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5D63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079E7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6E8C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2FCE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3650A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138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3D4F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5925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9E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284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5FB8"/>
    <w:rsid w:val="00E70CC7"/>
    <w:rsid w:val="00E71B41"/>
    <w:rsid w:val="00E722A2"/>
    <w:rsid w:val="00E72F63"/>
    <w:rsid w:val="00E75E00"/>
    <w:rsid w:val="00E76801"/>
    <w:rsid w:val="00E77A08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1F0F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015"/>
    <w:rsid w:val="00F364EA"/>
    <w:rsid w:val="00F37973"/>
    <w:rsid w:val="00F41EEA"/>
    <w:rsid w:val="00F42C84"/>
    <w:rsid w:val="00F4441B"/>
    <w:rsid w:val="00F46DCA"/>
    <w:rsid w:val="00F46FBB"/>
    <w:rsid w:val="00F525F8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372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  <w:style w:type="paragraph" w:styleId="af4">
    <w:name w:val="Balloon Text"/>
    <w:basedOn w:val="a0"/>
    <w:link w:val="af5"/>
    <w:semiHidden/>
    <w:unhideWhenUsed/>
    <w:rsid w:val="00D749E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D749EF"/>
    <w:rPr>
      <w:rFonts w:ascii="Tahoma" w:hAnsi="Tahoma" w:cs="Tahoma"/>
      <w:sz w:val="16"/>
      <w:szCs w:val="16"/>
    </w:rPr>
  </w:style>
  <w:style w:type="character" w:customStyle="1" w:styleId="w">
    <w:name w:val="w"/>
    <w:basedOn w:val="a1"/>
    <w:rsid w:val="004955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0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dic.academic.ru/dic.nsf/ruwiki/2448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dic.academic.ru/dic.nsf/ruwiki/1034379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D630D-0CEA-40CC-8881-38DF82A5C7B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97C90B85-A0C7-4E46-A75E-53DF2916E8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1FD31E-F5A7-4425-A860-68C1CDE221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4D0677-C29E-4872-B31F-279272651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1065</Words>
  <Characters>8335</Characters>
  <Application>Microsoft Office Word</Application>
  <DocSecurity>0</DocSecurity>
  <Lines>69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DNA7 X64</cp:lastModifiedBy>
  <cp:revision>3</cp:revision>
  <cp:lastPrinted>2010-09-30T13:29:00Z</cp:lastPrinted>
  <dcterms:created xsi:type="dcterms:W3CDTF">2015-10-31T13:16:00Z</dcterms:created>
  <dcterms:modified xsi:type="dcterms:W3CDTF">2015-10-31T13:46:00Z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